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908" w:rsidRPr="00345DBA" w:rsidRDefault="00E633E2" w:rsidP="00E633E2">
      <w:pPr>
        <w:jc w:val="center"/>
        <w:rPr>
          <w:rFonts w:ascii="Arial" w:hAnsi="Arial" w:cs="Arial"/>
          <w:b/>
          <w:color w:val="C00000"/>
          <w:sz w:val="28"/>
          <w:szCs w:val="24"/>
          <w:u w:val="single"/>
        </w:rPr>
      </w:pPr>
      <w:r w:rsidRPr="00345DBA">
        <w:rPr>
          <w:rFonts w:ascii="Arial" w:hAnsi="Arial" w:cs="Arial"/>
          <w:b/>
          <w:color w:val="C00000"/>
          <w:sz w:val="28"/>
          <w:szCs w:val="24"/>
          <w:u w:val="single"/>
        </w:rPr>
        <w:t>Template for Faculty Data</w:t>
      </w:r>
    </w:p>
    <w:p w:rsidR="00656C14" w:rsidRDefault="00A05F7C" w:rsidP="001B2C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Mrs. </w:t>
      </w:r>
      <w:proofErr w:type="spellStart"/>
      <w:r>
        <w:rPr>
          <w:rFonts w:ascii="Arial" w:hAnsi="Arial" w:cs="Arial"/>
          <w:b/>
          <w:sz w:val="24"/>
          <w:szCs w:val="24"/>
        </w:rPr>
        <w:t>Purva</w:t>
      </w:r>
      <w:proofErr w:type="spellEnd"/>
      <w:r w:rsidR="002B45F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Rajwade</w:t>
      </w:r>
      <w:proofErr w:type="spellEnd"/>
    </w:p>
    <w:p w:rsidR="00656C14" w:rsidRPr="00D879C6" w:rsidRDefault="00656C14" w:rsidP="00345DBA">
      <w:pPr>
        <w:pStyle w:val="NoSpacing"/>
        <w:ind w:left="426"/>
        <w:rPr>
          <w:sz w:val="24"/>
          <w:szCs w:val="24"/>
        </w:rPr>
      </w:pPr>
      <w:r w:rsidRPr="00D879C6">
        <w:rPr>
          <w:color w:val="1F497D" w:themeColor="text2"/>
          <w:sz w:val="24"/>
          <w:szCs w:val="24"/>
        </w:rPr>
        <w:t>Designation</w:t>
      </w:r>
      <w:r w:rsidRPr="00D879C6">
        <w:rPr>
          <w:sz w:val="24"/>
          <w:szCs w:val="24"/>
        </w:rPr>
        <w:t xml:space="preserve">: </w:t>
      </w:r>
      <w:r w:rsidR="00A05F7C">
        <w:rPr>
          <w:sz w:val="24"/>
          <w:szCs w:val="24"/>
        </w:rPr>
        <w:t>Assistant Professor</w:t>
      </w:r>
    </w:p>
    <w:p w:rsidR="00656C14" w:rsidRPr="00D879C6" w:rsidRDefault="00656C14" w:rsidP="00345DBA">
      <w:pPr>
        <w:pStyle w:val="NoSpacing"/>
        <w:ind w:left="426"/>
        <w:rPr>
          <w:sz w:val="24"/>
          <w:szCs w:val="24"/>
        </w:rPr>
      </w:pPr>
      <w:r w:rsidRPr="00D879C6">
        <w:rPr>
          <w:color w:val="1F497D" w:themeColor="text2"/>
          <w:sz w:val="24"/>
          <w:szCs w:val="24"/>
        </w:rPr>
        <w:t>Employee ID</w:t>
      </w:r>
      <w:r w:rsidRPr="00D879C6">
        <w:rPr>
          <w:sz w:val="24"/>
          <w:szCs w:val="24"/>
        </w:rPr>
        <w:t>:</w:t>
      </w:r>
      <w:r w:rsidR="00A05F7C">
        <w:rPr>
          <w:sz w:val="24"/>
          <w:szCs w:val="24"/>
        </w:rPr>
        <w:t>1405263</w:t>
      </w:r>
    </w:p>
    <w:p w:rsidR="00656C14" w:rsidRPr="00D879C6" w:rsidRDefault="00656C14" w:rsidP="00345DBA">
      <w:pPr>
        <w:pStyle w:val="NoSpacing"/>
        <w:ind w:left="426"/>
        <w:rPr>
          <w:sz w:val="24"/>
          <w:szCs w:val="24"/>
        </w:rPr>
      </w:pPr>
      <w:r w:rsidRPr="00D879C6">
        <w:rPr>
          <w:color w:val="1F497D" w:themeColor="text2"/>
          <w:sz w:val="24"/>
          <w:szCs w:val="24"/>
        </w:rPr>
        <w:t>Qualification</w:t>
      </w:r>
      <w:r w:rsidRPr="00D879C6">
        <w:rPr>
          <w:sz w:val="24"/>
          <w:szCs w:val="24"/>
        </w:rPr>
        <w:t>:</w:t>
      </w:r>
      <w:r w:rsidR="00A05F7C">
        <w:rPr>
          <w:sz w:val="24"/>
          <w:szCs w:val="24"/>
        </w:rPr>
        <w:t xml:space="preserve">M.Phil. </w:t>
      </w:r>
    </w:p>
    <w:p w:rsidR="00656C14" w:rsidRPr="00D879C6" w:rsidRDefault="00656C14" w:rsidP="00345DBA">
      <w:pPr>
        <w:pStyle w:val="NoSpacing"/>
        <w:ind w:left="426"/>
        <w:rPr>
          <w:sz w:val="24"/>
          <w:szCs w:val="24"/>
        </w:rPr>
      </w:pPr>
      <w:r w:rsidRPr="00D879C6">
        <w:rPr>
          <w:color w:val="1F497D" w:themeColor="text2"/>
          <w:sz w:val="24"/>
          <w:szCs w:val="24"/>
        </w:rPr>
        <w:t>Phone No</w:t>
      </w:r>
      <w:r w:rsidRPr="002B45F4">
        <w:rPr>
          <w:sz w:val="24"/>
          <w:szCs w:val="24"/>
        </w:rPr>
        <w:t>.</w:t>
      </w:r>
      <w:r w:rsidRPr="00D879C6">
        <w:rPr>
          <w:sz w:val="24"/>
          <w:szCs w:val="24"/>
        </w:rPr>
        <w:t>: college extension no. can be given</w:t>
      </w:r>
      <w:r w:rsidR="001B2CE7" w:rsidRPr="00D879C6">
        <w:rPr>
          <w:sz w:val="24"/>
          <w:szCs w:val="24"/>
        </w:rPr>
        <w:t xml:space="preserve"> (</w:t>
      </w:r>
      <w:proofErr w:type="spellStart"/>
      <w:r w:rsidR="001B2CE7" w:rsidRPr="00D879C6">
        <w:rPr>
          <w:sz w:val="24"/>
          <w:szCs w:val="24"/>
        </w:rPr>
        <w:t>plz</w:t>
      </w:r>
      <w:proofErr w:type="spellEnd"/>
      <w:r w:rsidR="001B2CE7" w:rsidRPr="00D879C6">
        <w:rPr>
          <w:sz w:val="24"/>
          <w:szCs w:val="24"/>
        </w:rPr>
        <w:t xml:space="preserve"> don’t provide mobile no.)</w:t>
      </w:r>
    </w:p>
    <w:p w:rsidR="00656C14" w:rsidRDefault="00656C14" w:rsidP="00345DBA">
      <w:pPr>
        <w:pStyle w:val="NoSpacing"/>
        <w:ind w:left="426"/>
      </w:pPr>
      <w:r w:rsidRPr="001B2CE7">
        <w:rPr>
          <w:color w:val="1F497D" w:themeColor="text2"/>
        </w:rPr>
        <w:t>Email Id</w:t>
      </w:r>
      <w:r w:rsidR="001B2CE7">
        <w:t xml:space="preserve">: </w:t>
      </w:r>
      <w:hyperlink r:id="rId5" w:history="1">
        <w:r w:rsidR="002B45F4" w:rsidRPr="003C2C3F">
          <w:rPr>
            <w:rStyle w:val="Hyperlink"/>
          </w:rPr>
          <w:t>rajwadepurva@gmail.com</w:t>
        </w:r>
      </w:hyperlink>
    </w:p>
    <w:p w:rsidR="00D879C6" w:rsidRPr="007E04D4" w:rsidRDefault="00D879C6" w:rsidP="00D879C6">
      <w:pPr>
        <w:pStyle w:val="NoSpacing"/>
      </w:pPr>
    </w:p>
    <w:p w:rsidR="00E633E2" w:rsidRPr="007E04D4" w:rsidRDefault="00E633E2" w:rsidP="00AE0060">
      <w:pPr>
        <w:pStyle w:val="ListParagraph"/>
        <w:numPr>
          <w:ilvl w:val="0"/>
          <w:numId w:val="1"/>
        </w:numPr>
        <w:tabs>
          <w:tab w:val="left" w:pos="0"/>
        </w:tabs>
        <w:ind w:left="426" w:hanging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7E04D4">
        <w:rPr>
          <w:rFonts w:ascii="Arial" w:hAnsi="Arial" w:cs="Arial"/>
          <w:b/>
          <w:color w:val="1F497D" w:themeColor="text2"/>
          <w:sz w:val="24"/>
          <w:szCs w:val="24"/>
        </w:rPr>
        <w:t>About</w:t>
      </w:r>
      <w:r w:rsidR="00AE0060">
        <w:rPr>
          <w:rFonts w:ascii="Arial" w:hAnsi="Arial" w:cs="Arial"/>
          <w:b/>
          <w:color w:val="1F497D" w:themeColor="text2"/>
          <w:sz w:val="24"/>
          <w:szCs w:val="24"/>
        </w:rPr>
        <w:t xml:space="preserve"> Faculty</w:t>
      </w:r>
    </w:p>
    <w:p w:rsidR="00E633E2" w:rsidRPr="007414B0" w:rsidRDefault="00E633E2" w:rsidP="002B45F4">
      <w:pPr>
        <w:tabs>
          <w:tab w:val="left" w:pos="426"/>
        </w:tabs>
        <w:ind w:left="426"/>
        <w:rPr>
          <w:rFonts w:ascii="Arial" w:hAnsi="Arial" w:cs="Arial"/>
          <w:sz w:val="24"/>
          <w:szCs w:val="24"/>
        </w:rPr>
      </w:pPr>
      <w:r w:rsidRPr="007414B0">
        <w:rPr>
          <w:rFonts w:ascii="Arial" w:hAnsi="Arial" w:cs="Arial"/>
          <w:sz w:val="24"/>
          <w:szCs w:val="24"/>
        </w:rPr>
        <w:t>The Faculty can add information related to them like introduction, area of interest etc.</w:t>
      </w:r>
    </w:p>
    <w:p w:rsidR="00E633E2" w:rsidRPr="007E04D4" w:rsidRDefault="007414B0" w:rsidP="00AE0060">
      <w:pPr>
        <w:pStyle w:val="ListParagraph"/>
        <w:numPr>
          <w:ilvl w:val="0"/>
          <w:numId w:val="1"/>
        </w:numPr>
        <w:tabs>
          <w:tab w:val="left" w:pos="0"/>
        </w:tabs>
        <w:ind w:left="426" w:hanging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7E04D4">
        <w:rPr>
          <w:rFonts w:ascii="Arial" w:hAnsi="Arial" w:cs="Arial"/>
          <w:b/>
          <w:color w:val="1F497D" w:themeColor="text2"/>
          <w:sz w:val="24"/>
          <w:szCs w:val="24"/>
        </w:rPr>
        <w:t>Educational Q</w:t>
      </w:r>
      <w:r w:rsidR="00E633E2" w:rsidRPr="007E04D4">
        <w:rPr>
          <w:rFonts w:ascii="Arial" w:hAnsi="Arial" w:cs="Arial"/>
          <w:b/>
          <w:color w:val="1F497D" w:themeColor="text2"/>
          <w:sz w:val="24"/>
          <w:szCs w:val="24"/>
        </w:rPr>
        <w:t>ualification</w:t>
      </w:r>
      <w:r w:rsidR="00AE0060" w:rsidRPr="00AE0060">
        <w:rPr>
          <w:rFonts w:ascii="Arial" w:hAnsi="Arial" w:cs="Arial"/>
          <w:b/>
          <w:color w:val="FF0000"/>
          <w:sz w:val="24"/>
          <w:szCs w:val="24"/>
        </w:rPr>
        <w:t xml:space="preserve">(As given in </w:t>
      </w:r>
      <w:proofErr w:type="spellStart"/>
      <w:r w:rsidR="00AE0060" w:rsidRPr="00AE0060">
        <w:rPr>
          <w:rFonts w:ascii="Arial" w:hAnsi="Arial" w:cs="Arial"/>
          <w:b/>
          <w:color w:val="FF0000"/>
          <w:sz w:val="24"/>
          <w:szCs w:val="24"/>
        </w:rPr>
        <w:t>biodata</w:t>
      </w:r>
      <w:proofErr w:type="spellEnd"/>
      <w:r w:rsidR="00AE0060" w:rsidRPr="00AE0060">
        <w:rPr>
          <w:rFonts w:ascii="Arial" w:hAnsi="Arial" w:cs="Arial"/>
          <w:b/>
          <w:color w:val="FF0000"/>
          <w:sz w:val="24"/>
          <w:szCs w:val="24"/>
        </w:rPr>
        <w:t xml:space="preserve"> uploaded on website)</w:t>
      </w:r>
    </w:p>
    <w:tbl>
      <w:tblPr>
        <w:tblW w:w="9473" w:type="dxa"/>
        <w:tblInd w:w="4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5"/>
        <w:gridCol w:w="1390"/>
        <w:gridCol w:w="2578"/>
        <w:gridCol w:w="1530"/>
        <w:gridCol w:w="3190"/>
      </w:tblGrid>
      <w:tr w:rsidR="009B1562" w:rsidRPr="007414B0" w:rsidTr="00551B85">
        <w:trPr>
          <w:trHeight w:val="331"/>
        </w:trPr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551B85" w:rsidRDefault="009B1562" w:rsidP="00551B85">
            <w:pPr>
              <w:pStyle w:val="TableParagraph"/>
              <w:spacing w:before="3" w:line="308" w:lineRule="exact"/>
              <w:ind w:left="212"/>
              <w:rPr>
                <w:rFonts w:ascii="Times New Roman" w:hAnsi="Times New Roman" w:cs="Times New Roman"/>
                <w:sz w:val="20"/>
                <w:szCs w:val="20"/>
              </w:rPr>
            </w:pPr>
            <w:r w:rsidRPr="00551B85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S. No.</w:t>
            </w:r>
          </w:p>
        </w:tc>
        <w:tc>
          <w:tcPr>
            <w:tcW w:w="1390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551B85" w:rsidRDefault="009B1562" w:rsidP="00551B85">
            <w:pPr>
              <w:pStyle w:val="TableParagraph"/>
              <w:spacing w:before="3" w:line="308" w:lineRule="exact"/>
              <w:ind w:left="254" w:right="245"/>
              <w:rPr>
                <w:rFonts w:ascii="Times New Roman" w:hAnsi="Times New Roman" w:cs="Times New Roman"/>
                <w:sz w:val="20"/>
                <w:szCs w:val="20"/>
              </w:rPr>
            </w:pPr>
            <w:r w:rsidRPr="00551B85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Degree</w:t>
            </w:r>
          </w:p>
        </w:tc>
        <w:tc>
          <w:tcPr>
            <w:tcW w:w="2578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551B85" w:rsidRDefault="009B1562" w:rsidP="00551B85">
            <w:pPr>
              <w:pStyle w:val="TableParagraph"/>
              <w:spacing w:before="3" w:line="308" w:lineRule="exact"/>
              <w:ind w:left="438" w:righ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551B85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Specialization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551B85" w:rsidRDefault="009B1562" w:rsidP="00551B85">
            <w:pPr>
              <w:pStyle w:val="TableParagraph"/>
              <w:spacing w:before="3" w:line="308" w:lineRule="exact"/>
              <w:ind w:left="248" w:right="235"/>
              <w:rPr>
                <w:rFonts w:ascii="Times New Roman" w:hAnsi="Times New Roman" w:cs="Times New Roman"/>
                <w:sz w:val="20"/>
                <w:szCs w:val="20"/>
              </w:rPr>
            </w:pPr>
            <w:r w:rsidRPr="00551B85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Year</w:t>
            </w:r>
          </w:p>
        </w:tc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551B85" w:rsidRDefault="009B1562" w:rsidP="00551B85">
            <w:pPr>
              <w:pStyle w:val="TableParagraph"/>
              <w:spacing w:before="3" w:line="308" w:lineRule="exact"/>
              <w:ind w:left="542" w:right="529"/>
              <w:rPr>
                <w:rFonts w:ascii="Times New Roman" w:hAnsi="Times New Roman" w:cs="Times New Roman"/>
                <w:sz w:val="20"/>
                <w:szCs w:val="20"/>
              </w:rPr>
            </w:pPr>
            <w:r w:rsidRPr="00551B85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University/Board</w:t>
            </w:r>
          </w:p>
        </w:tc>
      </w:tr>
      <w:tr w:rsidR="002B45F4" w:rsidRPr="007414B0" w:rsidTr="00551B85">
        <w:trPr>
          <w:trHeight w:val="331"/>
        </w:trPr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2B45F4" w:rsidRPr="00551B85" w:rsidRDefault="002B45F4" w:rsidP="00551B85">
            <w:pPr>
              <w:pStyle w:val="TableParagraph"/>
              <w:spacing w:before="3" w:line="308" w:lineRule="exact"/>
              <w:ind w:left="212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left w:val="single" w:sz="4" w:space="0" w:color="000000"/>
              <w:right w:val="single" w:sz="4" w:space="0" w:color="000000"/>
            </w:tcBorders>
          </w:tcPr>
          <w:p w:rsidR="002B45F4" w:rsidRPr="00551B85" w:rsidRDefault="002B45F4" w:rsidP="00551B85">
            <w:pPr>
              <w:pStyle w:val="TableParagraph"/>
              <w:spacing w:before="3" w:line="308" w:lineRule="exact"/>
              <w:ind w:left="254" w:right="245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Ph.D.</w:t>
            </w:r>
          </w:p>
        </w:tc>
        <w:tc>
          <w:tcPr>
            <w:tcW w:w="2578" w:type="dxa"/>
            <w:tcBorders>
              <w:left w:val="single" w:sz="4" w:space="0" w:color="000000"/>
              <w:right w:val="single" w:sz="4" w:space="0" w:color="000000"/>
            </w:tcBorders>
          </w:tcPr>
          <w:p w:rsidR="002B45F4" w:rsidRPr="00551B85" w:rsidRDefault="002B45F4" w:rsidP="00551B85">
            <w:pPr>
              <w:pStyle w:val="TableParagraph"/>
              <w:spacing w:before="3" w:line="308" w:lineRule="exact"/>
              <w:ind w:left="438" w:right="424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Nano</w:t>
            </w:r>
            <w:proofErr w:type="spellEnd"/>
            <w:r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 Fuzzy Topological Spaces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 w:rsidR="002B45F4" w:rsidRPr="00551B85" w:rsidRDefault="002B45F4" w:rsidP="00551B85">
            <w:pPr>
              <w:pStyle w:val="TableParagraph"/>
              <w:spacing w:before="3" w:line="308" w:lineRule="exact"/>
              <w:ind w:left="248" w:right="235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2024</w:t>
            </w:r>
          </w:p>
        </w:tc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:rsidR="002B45F4" w:rsidRPr="00551B85" w:rsidRDefault="002B45F4" w:rsidP="00551B85">
            <w:pPr>
              <w:pStyle w:val="TableParagraph"/>
              <w:spacing w:before="3" w:line="308" w:lineRule="exact"/>
              <w:ind w:left="542" w:right="529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 w:rsidRPr="00551B85">
              <w:rPr>
                <w:rFonts w:ascii="Times New Roman" w:hAnsi="Times New Roman" w:cs="Times New Roman"/>
                <w:sz w:val="20"/>
                <w:szCs w:val="20"/>
              </w:rPr>
              <w:t xml:space="preserve">Devi </w:t>
            </w:r>
            <w:proofErr w:type="spellStart"/>
            <w:r w:rsidRPr="00551B85">
              <w:rPr>
                <w:rFonts w:ascii="Times New Roman" w:hAnsi="Times New Roman" w:cs="Times New Roman"/>
                <w:sz w:val="20"/>
                <w:szCs w:val="20"/>
              </w:rPr>
              <w:t>Ahilya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Vishwavidhyalaya</w:t>
            </w:r>
            <w:proofErr w:type="spellEnd"/>
            <w:r w:rsidRPr="00551B85">
              <w:rPr>
                <w:rFonts w:ascii="Times New Roman" w:hAnsi="Times New Roman" w:cs="Times New Roman"/>
                <w:sz w:val="20"/>
                <w:szCs w:val="20"/>
              </w:rPr>
              <w:t>, Indore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(M.P.)</w:t>
            </w:r>
          </w:p>
        </w:tc>
      </w:tr>
      <w:tr w:rsidR="009B1562" w:rsidRPr="007414B0" w:rsidTr="00551B85">
        <w:trPr>
          <w:trHeight w:val="328"/>
        </w:trPr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551B85" w:rsidRDefault="002B45F4" w:rsidP="00551B85">
            <w:pPr>
              <w:pStyle w:val="TableParagraph"/>
              <w:spacing w:line="309" w:lineRule="exact"/>
              <w:ind w:left="441" w:right="4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551B85" w:rsidRDefault="00551B85" w:rsidP="00551B85">
            <w:pPr>
              <w:pStyle w:val="TableParagraph"/>
              <w:spacing w:line="309" w:lineRule="exact"/>
              <w:ind w:left="254" w:right="242"/>
              <w:rPr>
                <w:rFonts w:ascii="Times New Roman" w:hAnsi="Times New Roman" w:cs="Times New Roman"/>
                <w:sz w:val="20"/>
                <w:szCs w:val="20"/>
              </w:rPr>
            </w:pPr>
            <w:r w:rsidRPr="00551B85">
              <w:rPr>
                <w:rFonts w:ascii="Times New Roman" w:hAnsi="Times New Roman" w:cs="Times New Roman"/>
                <w:sz w:val="20"/>
                <w:szCs w:val="20"/>
              </w:rPr>
              <w:t>M.Phil.</w:t>
            </w:r>
          </w:p>
        </w:tc>
        <w:tc>
          <w:tcPr>
            <w:tcW w:w="2578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551B85" w:rsidRDefault="00551B85" w:rsidP="00551B85">
            <w:pPr>
              <w:pStyle w:val="TableParagraph"/>
              <w:spacing w:line="309" w:lineRule="exact"/>
              <w:ind w:left="436" w:righ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551B85">
              <w:rPr>
                <w:rFonts w:ascii="Times New Roman" w:hAnsi="Times New Roman" w:cs="Times New Roman"/>
                <w:sz w:val="20"/>
                <w:szCs w:val="20"/>
              </w:rPr>
              <w:t>Applied Mathematics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551B85" w:rsidRDefault="00551B85" w:rsidP="00551B85">
            <w:pPr>
              <w:pStyle w:val="TableParagraph"/>
              <w:spacing w:line="309" w:lineRule="exact"/>
              <w:ind w:left="248" w:right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551B85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551B85" w:rsidRDefault="00551B85" w:rsidP="002B45F4">
            <w:pPr>
              <w:pStyle w:val="TableParagraph"/>
              <w:spacing w:line="309" w:lineRule="exact"/>
              <w:ind w:left="540" w:right="529"/>
              <w:rPr>
                <w:rFonts w:ascii="Times New Roman" w:hAnsi="Times New Roman" w:cs="Times New Roman"/>
                <w:sz w:val="20"/>
                <w:szCs w:val="20"/>
              </w:rPr>
            </w:pPr>
            <w:r w:rsidRPr="00551B85">
              <w:rPr>
                <w:rFonts w:ascii="Times New Roman" w:hAnsi="Times New Roman" w:cs="Times New Roman"/>
                <w:sz w:val="20"/>
                <w:szCs w:val="20"/>
              </w:rPr>
              <w:t xml:space="preserve">Devi </w:t>
            </w:r>
            <w:proofErr w:type="spellStart"/>
            <w:r w:rsidRPr="00551B85">
              <w:rPr>
                <w:rFonts w:ascii="Times New Roman" w:hAnsi="Times New Roman" w:cs="Times New Roman"/>
                <w:sz w:val="20"/>
                <w:szCs w:val="20"/>
              </w:rPr>
              <w:t>Ahilya</w:t>
            </w:r>
            <w:r w:rsidR="002B45F4">
              <w:rPr>
                <w:rFonts w:ascii="Times New Roman" w:hAnsi="Times New Roman" w:cs="Times New Roman"/>
                <w:sz w:val="20"/>
                <w:szCs w:val="20"/>
              </w:rPr>
              <w:t>Vishwavidhyalaya</w:t>
            </w:r>
            <w:proofErr w:type="spellEnd"/>
            <w:r w:rsidRPr="00551B85">
              <w:rPr>
                <w:rFonts w:ascii="Times New Roman" w:hAnsi="Times New Roman" w:cs="Times New Roman"/>
                <w:sz w:val="20"/>
                <w:szCs w:val="20"/>
              </w:rPr>
              <w:t>, Indore</w:t>
            </w:r>
            <w:r w:rsidR="002B45F4">
              <w:rPr>
                <w:rFonts w:ascii="Times New Roman" w:hAnsi="Times New Roman" w:cs="Times New Roman"/>
                <w:sz w:val="20"/>
                <w:szCs w:val="20"/>
              </w:rPr>
              <w:t xml:space="preserve"> (M.P.)</w:t>
            </w:r>
          </w:p>
        </w:tc>
      </w:tr>
      <w:tr w:rsidR="00551B85" w:rsidRPr="007414B0" w:rsidTr="00551B85">
        <w:trPr>
          <w:trHeight w:val="328"/>
        </w:trPr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551B85" w:rsidRPr="00551B85" w:rsidRDefault="002B45F4" w:rsidP="00551B85">
            <w:pPr>
              <w:pStyle w:val="TableParagraph"/>
              <w:spacing w:line="309" w:lineRule="exact"/>
              <w:ind w:left="441" w:right="4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0" w:type="dxa"/>
            <w:tcBorders>
              <w:left w:val="single" w:sz="4" w:space="0" w:color="000000"/>
              <w:right w:val="single" w:sz="4" w:space="0" w:color="000000"/>
            </w:tcBorders>
          </w:tcPr>
          <w:p w:rsidR="00551B85" w:rsidRPr="00551B85" w:rsidRDefault="00551B85" w:rsidP="00551B85">
            <w:pPr>
              <w:pStyle w:val="TableParagraph"/>
              <w:spacing w:line="309" w:lineRule="exact"/>
              <w:ind w:left="254" w:right="2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M.Sc.</w:t>
            </w:r>
          </w:p>
        </w:tc>
        <w:tc>
          <w:tcPr>
            <w:tcW w:w="2578" w:type="dxa"/>
            <w:tcBorders>
              <w:left w:val="single" w:sz="4" w:space="0" w:color="000000"/>
              <w:right w:val="single" w:sz="4" w:space="0" w:color="000000"/>
            </w:tcBorders>
          </w:tcPr>
          <w:p w:rsidR="00551B85" w:rsidRPr="00551B85" w:rsidRDefault="00551B85" w:rsidP="00551B85">
            <w:pPr>
              <w:pStyle w:val="TableParagraph"/>
              <w:spacing w:line="309" w:lineRule="exact"/>
              <w:ind w:left="436" w:right="4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Pure Mathematics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 w:rsidR="00551B85" w:rsidRPr="00551B85" w:rsidRDefault="00551B85" w:rsidP="00551B85">
            <w:pPr>
              <w:pStyle w:val="TableParagraph"/>
              <w:spacing w:line="309" w:lineRule="exact"/>
              <w:ind w:left="248" w:right="2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:rsidR="00551B85" w:rsidRPr="00551B85" w:rsidRDefault="00551B85" w:rsidP="00551B85">
            <w:pPr>
              <w:pStyle w:val="TableParagraph"/>
              <w:spacing w:line="309" w:lineRule="exact"/>
              <w:ind w:left="540" w:right="52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Banasthali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University,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Banasthali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Rajasthasn</w:t>
            </w:r>
            <w:proofErr w:type="spellEnd"/>
            <w:r w:rsidR="002B45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AE0060" w:rsidRDefault="00AE0060" w:rsidP="00AE0060">
      <w:pPr>
        <w:pStyle w:val="ListParagraph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E633E2" w:rsidRPr="007E04D4" w:rsidRDefault="009B1562" w:rsidP="00AE0060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7E04D4">
        <w:rPr>
          <w:rFonts w:ascii="Arial" w:hAnsi="Arial" w:cs="Arial"/>
          <w:b/>
          <w:color w:val="1F497D" w:themeColor="text2"/>
          <w:sz w:val="24"/>
          <w:szCs w:val="24"/>
        </w:rPr>
        <w:t>Work Experience</w:t>
      </w:r>
    </w:p>
    <w:tbl>
      <w:tblPr>
        <w:tblW w:w="9536" w:type="dxa"/>
        <w:tblInd w:w="4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1833"/>
        <w:gridCol w:w="1817"/>
        <w:gridCol w:w="2410"/>
        <w:gridCol w:w="2756"/>
      </w:tblGrid>
      <w:tr w:rsidR="00345DBA" w:rsidRPr="007414B0" w:rsidTr="00551B85">
        <w:trPr>
          <w:trHeight w:val="238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345DBA" w:rsidRPr="00551B85" w:rsidRDefault="00345DBA" w:rsidP="00551B85">
            <w:pPr>
              <w:pStyle w:val="TableParagraph"/>
              <w:spacing w:before="3" w:line="308" w:lineRule="exact"/>
              <w:ind w:left="212"/>
              <w:rPr>
                <w:rFonts w:ascii="Times New Roman" w:hAnsi="Times New Roman" w:cs="Times New Roman"/>
                <w:sz w:val="20"/>
                <w:szCs w:val="20"/>
              </w:rPr>
            </w:pPr>
            <w:r w:rsidRPr="00551B85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S. No.</w:t>
            </w:r>
          </w:p>
        </w:tc>
        <w:tc>
          <w:tcPr>
            <w:tcW w:w="1833" w:type="dxa"/>
            <w:tcBorders>
              <w:left w:val="single" w:sz="4" w:space="0" w:color="000000"/>
              <w:right w:val="single" w:sz="4" w:space="0" w:color="000000"/>
            </w:tcBorders>
          </w:tcPr>
          <w:p w:rsidR="00345DBA" w:rsidRPr="00551B85" w:rsidRDefault="00345DBA" w:rsidP="00551B85">
            <w:pPr>
              <w:pStyle w:val="TableParagraph"/>
              <w:spacing w:before="3" w:line="308" w:lineRule="exact"/>
              <w:ind w:left="254" w:right="245"/>
              <w:rPr>
                <w:rFonts w:ascii="Times New Roman" w:hAnsi="Times New Roman" w:cs="Times New Roman"/>
                <w:sz w:val="20"/>
                <w:szCs w:val="20"/>
              </w:rPr>
            </w:pPr>
            <w:r w:rsidRPr="00551B85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Designation</w:t>
            </w:r>
          </w:p>
        </w:tc>
        <w:tc>
          <w:tcPr>
            <w:tcW w:w="1817" w:type="dxa"/>
            <w:tcBorders>
              <w:left w:val="single" w:sz="4" w:space="0" w:color="000000"/>
              <w:right w:val="single" w:sz="4" w:space="0" w:color="000000"/>
            </w:tcBorders>
          </w:tcPr>
          <w:p w:rsidR="00345DBA" w:rsidRPr="00551B85" w:rsidRDefault="00345DBA" w:rsidP="00551B85">
            <w:pPr>
              <w:pStyle w:val="TableParagraph"/>
              <w:spacing w:before="3" w:line="308" w:lineRule="exact"/>
              <w:ind w:right="424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 w:rsidRPr="00551B85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Department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345DBA" w:rsidRPr="00551B85" w:rsidRDefault="00345DBA" w:rsidP="00551B85">
            <w:pPr>
              <w:pStyle w:val="TableParagraph"/>
              <w:spacing w:before="3" w:line="308" w:lineRule="exact"/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551B85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Employer  Name</w:t>
            </w:r>
          </w:p>
        </w:tc>
        <w:tc>
          <w:tcPr>
            <w:tcW w:w="2756" w:type="dxa"/>
            <w:tcBorders>
              <w:left w:val="single" w:sz="4" w:space="0" w:color="000000"/>
              <w:right w:val="single" w:sz="4" w:space="0" w:color="000000"/>
            </w:tcBorders>
          </w:tcPr>
          <w:p w:rsidR="00345DBA" w:rsidRPr="00551B85" w:rsidRDefault="00345DBA" w:rsidP="00551B85">
            <w:pPr>
              <w:pStyle w:val="TableParagraph"/>
              <w:spacing w:before="3" w:line="308" w:lineRule="exact"/>
              <w:ind w:left="248" w:right="235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 w:rsidRPr="00551B85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Duration of Employment</w:t>
            </w:r>
          </w:p>
        </w:tc>
      </w:tr>
      <w:tr w:rsidR="00345DBA" w:rsidRPr="007414B0" w:rsidTr="00551B85">
        <w:trPr>
          <w:trHeight w:val="238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345DBA" w:rsidRPr="00551B85" w:rsidRDefault="00551B85" w:rsidP="00551B85">
            <w:pPr>
              <w:pStyle w:val="TableParagraph"/>
              <w:spacing w:before="3" w:line="308" w:lineRule="exact"/>
              <w:ind w:left="212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 w:rsidRPr="00551B85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1</w:t>
            </w:r>
          </w:p>
        </w:tc>
        <w:tc>
          <w:tcPr>
            <w:tcW w:w="1833" w:type="dxa"/>
            <w:tcBorders>
              <w:left w:val="single" w:sz="4" w:space="0" w:color="000000"/>
              <w:right w:val="single" w:sz="4" w:space="0" w:color="000000"/>
            </w:tcBorders>
          </w:tcPr>
          <w:p w:rsidR="00345DBA" w:rsidRPr="00551B85" w:rsidRDefault="00551B85" w:rsidP="00551B85">
            <w:pPr>
              <w:pStyle w:val="TableParagraph"/>
              <w:spacing w:before="3" w:line="308" w:lineRule="exact"/>
              <w:ind w:left="254" w:right="245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 w:rsidRPr="00551B85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Assistant Professor</w:t>
            </w:r>
          </w:p>
        </w:tc>
        <w:tc>
          <w:tcPr>
            <w:tcW w:w="1817" w:type="dxa"/>
            <w:tcBorders>
              <w:left w:val="single" w:sz="4" w:space="0" w:color="000000"/>
              <w:right w:val="single" w:sz="4" w:space="0" w:color="000000"/>
            </w:tcBorders>
          </w:tcPr>
          <w:p w:rsidR="00345DBA" w:rsidRPr="00551B85" w:rsidRDefault="00551B85" w:rsidP="00551B85">
            <w:pPr>
              <w:pStyle w:val="TableParagraph"/>
              <w:spacing w:before="3" w:line="308" w:lineRule="exact"/>
              <w:ind w:right="424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 w:rsidRPr="00551B85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Applied</w:t>
            </w:r>
            <w:r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 Mathematics and Statistics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345DBA" w:rsidRPr="00551B85" w:rsidRDefault="00551B85" w:rsidP="00551B85">
            <w:pPr>
              <w:pStyle w:val="TableParagraph"/>
              <w:spacing w:before="3" w:line="308" w:lineRule="exact"/>
              <w:ind w:right="424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Pioneer Institute of Professional Studies</w:t>
            </w:r>
          </w:p>
        </w:tc>
        <w:tc>
          <w:tcPr>
            <w:tcW w:w="2756" w:type="dxa"/>
            <w:tcBorders>
              <w:left w:val="single" w:sz="4" w:space="0" w:color="000000"/>
              <w:right w:val="single" w:sz="4" w:space="0" w:color="000000"/>
            </w:tcBorders>
          </w:tcPr>
          <w:p w:rsidR="00345DBA" w:rsidRPr="00551B85" w:rsidRDefault="002B45F4" w:rsidP="00551B85">
            <w:pPr>
              <w:pStyle w:val="TableParagraph"/>
              <w:spacing w:before="3" w:line="308" w:lineRule="exact"/>
              <w:ind w:left="248" w:right="235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2 years (2022-2</w:t>
            </w:r>
            <w:r w:rsidR="00551B85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4)</w:t>
            </w:r>
          </w:p>
        </w:tc>
      </w:tr>
      <w:tr w:rsidR="002B45F4" w:rsidRPr="007414B0" w:rsidTr="00551B85">
        <w:trPr>
          <w:trHeight w:val="238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2B45F4" w:rsidRPr="00551B85" w:rsidRDefault="002B45F4" w:rsidP="00551B85">
            <w:pPr>
              <w:pStyle w:val="TableParagraph"/>
              <w:spacing w:before="3" w:line="308" w:lineRule="exact"/>
              <w:ind w:left="212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2</w:t>
            </w:r>
          </w:p>
        </w:tc>
        <w:tc>
          <w:tcPr>
            <w:tcW w:w="1833" w:type="dxa"/>
            <w:tcBorders>
              <w:left w:val="single" w:sz="4" w:space="0" w:color="000000"/>
              <w:right w:val="single" w:sz="4" w:space="0" w:color="000000"/>
            </w:tcBorders>
          </w:tcPr>
          <w:p w:rsidR="002B45F4" w:rsidRPr="00551B85" w:rsidRDefault="002B45F4" w:rsidP="00551B85">
            <w:pPr>
              <w:pStyle w:val="TableParagraph"/>
              <w:spacing w:before="3" w:line="308" w:lineRule="exact"/>
              <w:ind w:left="254" w:right="245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 w:rsidRPr="00551B85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Assistant Professor</w:t>
            </w:r>
          </w:p>
        </w:tc>
        <w:tc>
          <w:tcPr>
            <w:tcW w:w="1817" w:type="dxa"/>
            <w:tcBorders>
              <w:left w:val="single" w:sz="4" w:space="0" w:color="000000"/>
              <w:right w:val="single" w:sz="4" w:space="0" w:color="000000"/>
            </w:tcBorders>
          </w:tcPr>
          <w:p w:rsidR="002B45F4" w:rsidRPr="00551B85" w:rsidRDefault="002B45F4" w:rsidP="00551B85">
            <w:pPr>
              <w:pStyle w:val="TableParagraph"/>
              <w:spacing w:before="3" w:line="308" w:lineRule="exact"/>
              <w:ind w:right="424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 w:rsidRPr="00551B85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Applied</w:t>
            </w:r>
            <w:r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 Mathematics and Computational Science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2B45F4" w:rsidRDefault="002B45F4" w:rsidP="00551B85">
            <w:pPr>
              <w:pStyle w:val="TableParagraph"/>
              <w:spacing w:before="3" w:line="308" w:lineRule="exact"/>
              <w:ind w:right="424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Shri</w:t>
            </w:r>
            <w:proofErr w:type="spellEnd"/>
            <w:r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Govindram</w:t>
            </w:r>
            <w:proofErr w:type="spellEnd"/>
            <w:r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Seksariya</w:t>
            </w:r>
            <w:proofErr w:type="spellEnd"/>
            <w:r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 Institute of Technology and Science</w:t>
            </w:r>
          </w:p>
        </w:tc>
        <w:tc>
          <w:tcPr>
            <w:tcW w:w="2756" w:type="dxa"/>
            <w:tcBorders>
              <w:left w:val="single" w:sz="4" w:space="0" w:color="000000"/>
              <w:right w:val="single" w:sz="4" w:space="0" w:color="000000"/>
            </w:tcBorders>
          </w:tcPr>
          <w:p w:rsidR="002B45F4" w:rsidRDefault="002B45F4" w:rsidP="002B45F4">
            <w:pPr>
              <w:pStyle w:val="TableParagraph"/>
              <w:spacing w:before="3" w:line="308" w:lineRule="exact"/>
              <w:ind w:left="248" w:right="235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1 year (2017-18)</w:t>
            </w:r>
          </w:p>
        </w:tc>
      </w:tr>
    </w:tbl>
    <w:p w:rsidR="00345DBA" w:rsidRDefault="00345DBA" w:rsidP="00AE0060">
      <w:pPr>
        <w:pStyle w:val="ListParagraph"/>
        <w:ind w:hanging="720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65103B" w:rsidRPr="007E04D4" w:rsidRDefault="0065103B" w:rsidP="00AE0060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7E04D4">
        <w:rPr>
          <w:rFonts w:ascii="Arial" w:hAnsi="Arial" w:cs="Arial"/>
          <w:b/>
          <w:color w:val="1F497D" w:themeColor="text2"/>
          <w:sz w:val="24"/>
          <w:szCs w:val="24"/>
        </w:rPr>
        <w:t>Research Detail</w:t>
      </w:r>
    </w:p>
    <w:p w:rsidR="00AE0060" w:rsidRDefault="00AE0060" w:rsidP="00AE0060">
      <w:pPr>
        <w:pStyle w:val="ListParagraph"/>
        <w:ind w:left="426" w:hanging="426"/>
        <w:rPr>
          <w:rFonts w:ascii="Arial" w:hAnsi="Arial" w:cs="Arial"/>
          <w:sz w:val="24"/>
          <w:szCs w:val="24"/>
        </w:rPr>
      </w:pPr>
    </w:p>
    <w:p w:rsidR="0065103B" w:rsidRDefault="0065103B" w:rsidP="00AE0060">
      <w:pPr>
        <w:pStyle w:val="ListParagraph"/>
        <w:ind w:left="426"/>
        <w:rPr>
          <w:rFonts w:ascii="Arial" w:hAnsi="Arial" w:cs="Arial"/>
          <w:sz w:val="24"/>
          <w:szCs w:val="24"/>
        </w:rPr>
      </w:pPr>
      <w:r w:rsidRPr="007414B0">
        <w:rPr>
          <w:rFonts w:ascii="Arial" w:hAnsi="Arial" w:cs="Arial"/>
          <w:sz w:val="24"/>
          <w:szCs w:val="24"/>
        </w:rPr>
        <w:t>Details can be entered in tabular form or in list form</w:t>
      </w:r>
      <w:r w:rsidR="007414B0">
        <w:rPr>
          <w:rFonts w:ascii="Arial" w:hAnsi="Arial" w:cs="Arial"/>
          <w:sz w:val="24"/>
          <w:szCs w:val="24"/>
        </w:rPr>
        <w:t>.</w:t>
      </w:r>
    </w:p>
    <w:p w:rsidR="007E04D4" w:rsidRPr="007414B0" w:rsidRDefault="007E04D4" w:rsidP="00AE0060">
      <w:pPr>
        <w:pStyle w:val="ListParagraph"/>
        <w:ind w:left="426" w:hanging="426"/>
        <w:rPr>
          <w:rFonts w:ascii="Arial" w:hAnsi="Arial" w:cs="Arial"/>
          <w:sz w:val="24"/>
          <w:szCs w:val="24"/>
        </w:rPr>
      </w:pPr>
    </w:p>
    <w:p w:rsidR="0065103B" w:rsidRPr="007E04D4" w:rsidRDefault="0065103B" w:rsidP="00AE0060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7E04D4">
        <w:rPr>
          <w:rFonts w:ascii="Arial" w:hAnsi="Arial" w:cs="Arial"/>
          <w:b/>
          <w:color w:val="1F497D" w:themeColor="text2"/>
          <w:sz w:val="24"/>
          <w:szCs w:val="24"/>
        </w:rPr>
        <w:lastRenderedPageBreak/>
        <w:t>PhD Supervision</w:t>
      </w:r>
    </w:p>
    <w:p w:rsidR="00AE0060" w:rsidRDefault="00AE0060" w:rsidP="00AE0060">
      <w:pPr>
        <w:pStyle w:val="ListParagraph"/>
        <w:ind w:left="426" w:hanging="426"/>
        <w:rPr>
          <w:rFonts w:ascii="Arial" w:hAnsi="Arial" w:cs="Arial"/>
          <w:sz w:val="24"/>
          <w:szCs w:val="24"/>
        </w:rPr>
      </w:pPr>
    </w:p>
    <w:p w:rsidR="007414B0" w:rsidRDefault="007414B0" w:rsidP="00AE0060">
      <w:pPr>
        <w:pStyle w:val="ListParagraph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Details of PhD supervision is to be added.</w:t>
      </w:r>
    </w:p>
    <w:p w:rsidR="007E04D4" w:rsidRPr="007414B0" w:rsidRDefault="007E04D4" w:rsidP="00AE0060">
      <w:pPr>
        <w:pStyle w:val="ListParagraph"/>
        <w:ind w:left="426" w:hanging="426"/>
        <w:rPr>
          <w:rFonts w:ascii="Arial" w:hAnsi="Arial" w:cs="Arial"/>
          <w:sz w:val="24"/>
          <w:szCs w:val="24"/>
        </w:rPr>
      </w:pPr>
    </w:p>
    <w:p w:rsidR="007E04D4" w:rsidRPr="007E04D4" w:rsidRDefault="0065103B" w:rsidP="00AE0060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7E04D4">
        <w:rPr>
          <w:rFonts w:ascii="Arial" w:hAnsi="Arial" w:cs="Arial"/>
          <w:b/>
          <w:color w:val="1F497D" w:themeColor="text2"/>
          <w:sz w:val="24"/>
          <w:szCs w:val="24"/>
        </w:rPr>
        <w:t>Public</w:t>
      </w:r>
      <w:r w:rsidR="007E04D4" w:rsidRPr="007E04D4">
        <w:rPr>
          <w:rFonts w:ascii="Arial" w:hAnsi="Arial" w:cs="Arial"/>
          <w:b/>
          <w:color w:val="1F497D" w:themeColor="text2"/>
          <w:sz w:val="24"/>
          <w:szCs w:val="24"/>
        </w:rPr>
        <w:t>ation</w:t>
      </w:r>
    </w:p>
    <w:p w:rsidR="00AE0060" w:rsidRDefault="00AE0060" w:rsidP="00AE0060">
      <w:pPr>
        <w:pStyle w:val="ListParagraph"/>
        <w:ind w:left="426" w:hanging="426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426" w:type="dxa"/>
        <w:tblLook w:val="04A0"/>
      </w:tblPr>
      <w:tblGrid>
        <w:gridCol w:w="762"/>
        <w:gridCol w:w="8388"/>
      </w:tblGrid>
      <w:tr w:rsidR="0019139E" w:rsidTr="0019139E">
        <w:tc>
          <w:tcPr>
            <w:tcW w:w="762" w:type="dxa"/>
          </w:tcPr>
          <w:p w:rsidR="0019139E" w:rsidRPr="0019139E" w:rsidRDefault="0019139E" w:rsidP="00AE0060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39E">
              <w:rPr>
                <w:rFonts w:ascii="Times New Roman" w:hAnsi="Times New Roman" w:cs="Times New Roman"/>
                <w:sz w:val="20"/>
                <w:szCs w:val="20"/>
              </w:rPr>
              <w:t>S.No.</w:t>
            </w:r>
          </w:p>
        </w:tc>
        <w:tc>
          <w:tcPr>
            <w:tcW w:w="8388" w:type="dxa"/>
          </w:tcPr>
          <w:p w:rsidR="0019139E" w:rsidRPr="0019139E" w:rsidRDefault="0019139E" w:rsidP="0019139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39E">
              <w:rPr>
                <w:rFonts w:ascii="Times New Roman" w:hAnsi="Times New Roman" w:cs="Times New Roman"/>
                <w:sz w:val="20"/>
                <w:szCs w:val="20"/>
              </w:rPr>
              <w:t>Details</w:t>
            </w:r>
          </w:p>
        </w:tc>
      </w:tr>
      <w:tr w:rsidR="0019139E" w:rsidTr="0019139E">
        <w:tc>
          <w:tcPr>
            <w:tcW w:w="762" w:type="dxa"/>
          </w:tcPr>
          <w:p w:rsidR="0019139E" w:rsidRPr="0019139E" w:rsidRDefault="0019139E" w:rsidP="0019139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3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88" w:type="dxa"/>
          </w:tcPr>
          <w:p w:rsidR="0019139E" w:rsidRPr="00833389" w:rsidRDefault="00767E75" w:rsidP="008333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39E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On Nano Fuzzy Topological Spaces, </w:t>
            </w:r>
            <w:r w:rsidRPr="0019139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International Review of Fuzzy Mathematics</w:t>
            </w:r>
            <w:r w:rsidRPr="0019139E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, Serial Publications, UGC Care, 14(2), 127-136, (2019).</w:t>
            </w:r>
          </w:p>
        </w:tc>
      </w:tr>
      <w:tr w:rsidR="0019139E" w:rsidTr="0019139E">
        <w:tc>
          <w:tcPr>
            <w:tcW w:w="762" w:type="dxa"/>
          </w:tcPr>
          <w:p w:rsidR="0019139E" w:rsidRPr="0019139E" w:rsidRDefault="0019139E" w:rsidP="0019139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3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88" w:type="dxa"/>
          </w:tcPr>
          <w:p w:rsidR="0019139E" w:rsidRPr="0019139E" w:rsidRDefault="00767E75" w:rsidP="00833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39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Nano Fuzzy Continuous Functions, </w:t>
            </w:r>
            <w:r w:rsidRPr="0019139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Journal of Xi’an </w:t>
            </w:r>
            <w:proofErr w:type="spellStart"/>
            <w:r w:rsidRPr="0019139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Shiyou</w:t>
            </w:r>
            <w:proofErr w:type="spellEnd"/>
            <w:r w:rsidRPr="0019139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University</w:t>
            </w:r>
            <w:r w:rsidRPr="0019139E">
              <w:rPr>
                <w:rFonts w:ascii="Times New Roman" w:hAnsi="Times New Roman" w:cs="Times New Roman"/>
                <w:iCs/>
                <w:sz w:val="20"/>
                <w:szCs w:val="20"/>
              </w:rPr>
              <w:t>, Natural Science Edition, Scopus Indexed (listed in UGC Care list - II) 17 (7), 23-26 (2021).</w:t>
            </w:r>
          </w:p>
        </w:tc>
      </w:tr>
      <w:tr w:rsidR="0019139E" w:rsidTr="0019139E">
        <w:tc>
          <w:tcPr>
            <w:tcW w:w="762" w:type="dxa"/>
          </w:tcPr>
          <w:p w:rsidR="0019139E" w:rsidRPr="0019139E" w:rsidRDefault="0019139E" w:rsidP="0019139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88" w:type="dxa"/>
          </w:tcPr>
          <w:p w:rsidR="0019139E" w:rsidRPr="0019139E" w:rsidRDefault="00767E75" w:rsidP="001913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E75">
              <w:rPr>
                <w:rFonts w:ascii="Times New Roman" w:hAnsi="Times New Roman" w:cs="Times New Roman"/>
                <w:sz w:val="20"/>
                <w:szCs w:val="20"/>
              </w:rPr>
              <w:t xml:space="preserve">On Nano Fuzzy Forms of Weakly Fuzzy Open Sets, </w:t>
            </w:r>
            <w:r w:rsidRPr="00767E75">
              <w:rPr>
                <w:rFonts w:ascii="Times New Roman" w:hAnsi="Times New Roman" w:cs="Times New Roman"/>
                <w:b/>
                <w:sz w:val="20"/>
                <w:szCs w:val="20"/>
              </w:rPr>
              <w:t>Journal of Northeastern University</w:t>
            </w:r>
            <w:r w:rsidRPr="00767E75">
              <w:rPr>
                <w:rFonts w:ascii="Times New Roman" w:hAnsi="Times New Roman" w:cs="Times New Roman"/>
                <w:sz w:val="20"/>
                <w:szCs w:val="20"/>
              </w:rPr>
              <w:t>, UGC Care, 25 (4), 3957-3964 (2022).</w:t>
            </w:r>
          </w:p>
        </w:tc>
      </w:tr>
      <w:tr w:rsidR="0019139E" w:rsidTr="0019139E">
        <w:tc>
          <w:tcPr>
            <w:tcW w:w="762" w:type="dxa"/>
          </w:tcPr>
          <w:p w:rsidR="0019139E" w:rsidRPr="0019139E" w:rsidRDefault="00833389" w:rsidP="0019139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88" w:type="dxa"/>
          </w:tcPr>
          <w:p w:rsidR="0019139E" w:rsidRPr="0019139E" w:rsidRDefault="00833389" w:rsidP="001913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3389">
              <w:rPr>
                <w:rFonts w:ascii="Times New Roman" w:hAnsi="Times New Roman" w:cs="Times New Roman"/>
                <w:sz w:val="20"/>
                <w:szCs w:val="20"/>
              </w:rPr>
              <w:t xml:space="preserve">Nano Generalized Fuzzy Semi Open Sets and Nano Fuzzy β-Open Sets in Nano Fuzzy Topological Spaces, </w:t>
            </w:r>
            <w:proofErr w:type="spellStart"/>
            <w:r w:rsidRPr="00767E75">
              <w:rPr>
                <w:rFonts w:ascii="Times New Roman" w:hAnsi="Times New Roman" w:cs="Times New Roman"/>
                <w:b/>
                <w:sz w:val="20"/>
                <w:szCs w:val="20"/>
              </w:rPr>
              <w:t>Ganita</w:t>
            </w:r>
            <w:proofErr w:type="spellEnd"/>
            <w:r w:rsidRPr="00767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Journal of </w:t>
            </w:r>
            <w:proofErr w:type="spellStart"/>
            <w:r w:rsidRPr="00767E75">
              <w:rPr>
                <w:rFonts w:ascii="Times New Roman" w:hAnsi="Times New Roman" w:cs="Times New Roman"/>
                <w:b/>
                <w:sz w:val="20"/>
                <w:szCs w:val="20"/>
              </w:rPr>
              <w:t>BharataGanitaParisad</w:t>
            </w:r>
            <w:proofErr w:type="spellEnd"/>
            <w:r w:rsidRPr="00833389">
              <w:rPr>
                <w:rFonts w:ascii="Times New Roman" w:hAnsi="Times New Roman" w:cs="Times New Roman"/>
                <w:sz w:val="20"/>
                <w:szCs w:val="20"/>
              </w:rPr>
              <w:t>, UGC Care, 72 (1) 286-289, (2022).</w:t>
            </w:r>
          </w:p>
        </w:tc>
      </w:tr>
      <w:tr w:rsidR="0019139E" w:rsidTr="0019139E">
        <w:tc>
          <w:tcPr>
            <w:tcW w:w="762" w:type="dxa"/>
          </w:tcPr>
          <w:p w:rsidR="0019139E" w:rsidRPr="0019139E" w:rsidRDefault="00833389" w:rsidP="0019139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88" w:type="dxa"/>
          </w:tcPr>
          <w:p w:rsidR="0019139E" w:rsidRPr="0019139E" w:rsidRDefault="00833389" w:rsidP="001913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3389">
              <w:rPr>
                <w:rFonts w:ascii="Times New Roman" w:hAnsi="Times New Roman" w:cs="Times New Roman"/>
                <w:sz w:val="20"/>
                <w:szCs w:val="20"/>
              </w:rPr>
              <w:t xml:space="preserve">Nano Fuzzy b-open Sets in Nano fuzzy Topological Spaces, </w:t>
            </w:r>
            <w:r w:rsidRPr="00767E75">
              <w:rPr>
                <w:rFonts w:ascii="Times New Roman" w:hAnsi="Times New Roman" w:cs="Times New Roman"/>
                <w:b/>
                <w:sz w:val="20"/>
                <w:szCs w:val="20"/>
              </w:rPr>
              <w:t>Annals of Pure and Applied Mathematics</w:t>
            </w:r>
            <w:r w:rsidRPr="00833389">
              <w:rPr>
                <w:rFonts w:ascii="Times New Roman" w:hAnsi="Times New Roman" w:cs="Times New Roman"/>
                <w:sz w:val="20"/>
                <w:szCs w:val="20"/>
              </w:rPr>
              <w:t>, UGC Care, 25 (1), 55-61, (2022).</w:t>
            </w:r>
          </w:p>
        </w:tc>
      </w:tr>
      <w:tr w:rsidR="0019139E" w:rsidTr="0019139E">
        <w:tc>
          <w:tcPr>
            <w:tcW w:w="762" w:type="dxa"/>
          </w:tcPr>
          <w:p w:rsidR="0019139E" w:rsidRPr="0019139E" w:rsidRDefault="00833389" w:rsidP="0019139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88" w:type="dxa"/>
          </w:tcPr>
          <w:p w:rsidR="0019139E" w:rsidRPr="0019139E" w:rsidRDefault="00833389" w:rsidP="001913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3389">
              <w:rPr>
                <w:rFonts w:ascii="Times New Roman" w:hAnsi="Times New Roman" w:cs="Times New Roman"/>
                <w:sz w:val="20"/>
                <w:szCs w:val="20"/>
              </w:rPr>
              <w:t xml:space="preserve">Nano fuzzy generalized </w:t>
            </w:r>
            <w:r w:rsidRPr="00833389">
              <w:rPr>
                <w:rFonts w:ascii="Cambria Math" w:hAnsi="Cambria Math" w:cs="Cambria Math"/>
                <w:sz w:val="20"/>
                <w:szCs w:val="20"/>
              </w:rPr>
              <w:t>𝛼</w:t>
            </w:r>
            <w:r w:rsidRPr="00833389">
              <w:rPr>
                <w:rFonts w:ascii="Times New Roman" w:hAnsi="Times New Roman" w:cs="Times New Roman"/>
                <w:sz w:val="20"/>
                <w:szCs w:val="20"/>
              </w:rPr>
              <w:t xml:space="preserve">-closed sets and Nano fuzzy </w:t>
            </w:r>
            <w:r w:rsidRPr="00833389">
              <w:rPr>
                <w:rFonts w:ascii="Cambria Math" w:hAnsi="Cambria Math" w:cs="Cambria Math"/>
                <w:sz w:val="20"/>
                <w:szCs w:val="20"/>
              </w:rPr>
              <w:t>𝛼</w:t>
            </w:r>
            <w:r w:rsidRPr="00833389">
              <w:rPr>
                <w:rFonts w:ascii="Times New Roman" w:hAnsi="Times New Roman" w:cs="Times New Roman"/>
                <w:sz w:val="20"/>
                <w:szCs w:val="20"/>
              </w:rPr>
              <w:t xml:space="preserve">-generalized closed sets and Application, </w:t>
            </w:r>
            <w:r w:rsidRPr="00767E75">
              <w:rPr>
                <w:rFonts w:ascii="Times New Roman" w:hAnsi="Times New Roman" w:cs="Times New Roman"/>
                <w:b/>
                <w:sz w:val="20"/>
                <w:szCs w:val="20"/>
              </w:rPr>
              <w:t>Asian Journal of Pure and Applied Mathematics</w:t>
            </w:r>
            <w:r w:rsidRPr="00833389">
              <w:rPr>
                <w:rFonts w:ascii="Times New Roman" w:hAnsi="Times New Roman" w:cs="Times New Roman"/>
                <w:sz w:val="20"/>
                <w:szCs w:val="20"/>
              </w:rPr>
              <w:t>, peer reviewed journal, 5(1), 386-395, (2023).</w:t>
            </w:r>
          </w:p>
        </w:tc>
      </w:tr>
      <w:tr w:rsidR="0019139E" w:rsidTr="0019139E">
        <w:tc>
          <w:tcPr>
            <w:tcW w:w="762" w:type="dxa"/>
          </w:tcPr>
          <w:p w:rsidR="0019139E" w:rsidRPr="0019139E" w:rsidRDefault="00833389" w:rsidP="0019139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88" w:type="dxa"/>
          </w:tcPr>
          <w:p w:rsidR="0019139E" w:rsidRPr="0019139E" w:rsidRDefault="00833389" w:rsidP="001913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3389">
              <w:rPr>
                <w:rFonts w:ascii="Times New Roman" w:hAnsi="Times New Roman" w:cs="Times New Roman"/>
                <w:sz w:val="20"/>
                <w:szCs w:val="20"/>
              </w:rPr>
              <w:t xml:space="preserve">Nano Fuzzy Z-open sets and its Application, </w:t>
            </w:r>
            <w:r w:rsidRPr="00767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Journal of Scientific Research </w:t>
            </w:r>
            <w:proofErr w:type="spellStart"/>
            <w:r w:rsidRPr="00767E75">
              <w:rPr>
                <w:rFonts w:ascii="Times New Roman" w:hAnsi="Times New Roman" w:cs="Times New Roman"/>
                <w:b/>
                <w:sz w:val="20"/>
                <w:szCs w:val="20"/>
              </w:rPr>
              <w:t>Rajshahi</w:t>
            </w:r>
            <w:proofErr w:type="spellEnd"/>
            <w:r w:rsidRPr="00767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University Journal, Bangladesh</w:t>
            </w:r>
            <w:r w:rsidRPr="00833389">
              <w:rPr>
                <w:rFonts w:ascii="Times New Roman" w:hAnsi="Times New Roman" w:cs="Times New Roman"/>
                <w:sz w:val="20"/>
                <w:szCs w:val="20"/>
              </w:rPr>
              <w:t>, UGC Care, 16(1), 201-211, (2024).</w:t>
            </w:r>
          </w:p>
        </w:tc>
      </w:tr>
      <w:tr w:rsidR="00833389" w:rsidTr="0019139E">
        <w:tc>
          <w:tcPr>
            <w:tcW w:w="762" w:type="dxa"/>
          </w:tcPr>
          <w:p w:rsidR="00833389" w:rsidRDefault="00833389" w:rsidP="0019139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88" w:type="dxa"/>
          </w:tcPr>
          <w:p w:rsidR="00833389" w:rsidRPr="00833389" w:rsidRDefault="00833389" w:rsidP="001913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3389">
              <w:rPr>
                <w:rFonts w:ascii="Times New Roman" w:hAnsi="Times New Roman" w:cs="Times New Roman"/>
                <w:sz w:val="20"/>
                <w:szCs w:val="20"/>
              </w:rPr>
              <w:t>Nano</w:t>
            </w:r>
            <w:proofErr w:type="spellEnd"/>
            <w:r w:rsidRPr="00833389">
              <w:rPr>
                <w:rFonts w:ascii="Times New Roman" w:hAnsi="Times New Roman" w:cs="Times New Roman"/>
                <w:sz w:val="20"/>
                <w:szCs w:val="20"/>
              </w:rPr>
              <w:t xml:space="preserve"> Fuzzy </w:t>
            </w:r>
            <w:proofErr w:type="spellStart"/>
            <w:r w:rsidRPr="00833389">
              <w:rPr>
                <w:rFonts w:ascii="Times New Roman" w:hAnsi="Times New Roman" w:cs="Times New Roman"/>
                <w:sz w:val="20"/>
                <w:szCs w:val="20"/>
              </w:rPr>
              <w:t>Bitopological</w:t>
            </w:r>
            <w:proofErr w:type="spellEnd"/>
            <w:r w:rsidRPr="00833389">
              <w:rPr>
                <w:rFonts w:ascii="Times New Roman" w:hAnsi="Times New Roman" w:cs="Times New Roman"/>
                <w:sz w:val="20"/>
                <w:szCs w:val="20"/>
              </w:rPr>
              <w:t xml:space="preserve"> Spaces, </w:t>
            </w:r>
            <w:r w:rsidRPr="00767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Ratio </w:t>
            </w:r>
            <w:proofErr w:type="spellStart"/>
            <w:r w:rsidRPr="00767E75">
              <w:rPr>
                <w:rFonts w:ascii="Times New Roman" w:hAnsi="Times New Roman" w:cs="Times New Roman"/>
                <w:b/>
                <w:sz w:val="20"/>
                <w:szCs w:val="20"/>
              </w:rPr>
              <w:t>Mathematica</w:t>
            </w:r>
            <w:proofErr w:type="spellEnd"/>
            <w:r w:rsidRPr="00833389">
              <w:rPr>
                <w:rFonts w:ascii="Times New Roman" w:hAnsi="Times New Roman" w:cs="Times New Roman"/>
                <w:sz w:val="20"/>
                <w:szCs w:val="20"/>
              </w:rPr>
              <w:t>, UGC Care, 51(1), 103-111, (2024).</w:t>
            </w:r>
          </w:p>
        </w:tc>
      </w:tr>
    </w:tbl>
    <w:p w:rsidR="00345DBA" w:rsidRDefault="00345DBA" w:rsidP="00AE0060">
      <w:pPr>
        <w:pStyle w:val="ListParagraph"/>
        <w:ind w:left="426" w:hanging="426"/>
        <w:rPr>
          <w:rFonts w:ascii="Arial" w:hAnsi="Arial" w:cs="Arial"/>
          <w:sz w:val="24"/>
          <w:szCs w:val="24"/>
        </w:rPr>
      </w:pPr>
    </w:p>
    <w:p w:rsidR="00345DBA" w:rsidRPr="007E04D4" w:rsidRDefault="00345DBA" w:rsidP="00AE0060">
      <w:pPr>
        <w:pStyle w:val="ListParagraph"/>
        <w:ind w:left="426" w:hanging="426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E04D4" w:rsidRPr="007E04D4" w:rsidRDefault="0065103B" w:rsidP="00AE0060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7E04D4">
        <w:rPr>
          <w:rFonts w:ascii="Arial" w:hAnsi="Arial" w:cs="Arial"/>
          <w:b/>
          <w:color w:val="1F497D" w:themeColor="text2"/>
          <w:sz w:val="24"/>
          <w:szCs w:val="24"/>
        </w:rPr>
        <w:t>Project</w:t>
      </w:r>
    </w:p>
    <w:p w:rsidR="00AE0060" w:rsidRDefault="00AE0060" w:rsidP="00AE0060">
      <w:pPr>
        <w:pStyle w:val="ListParagraph"/>
        <w:ind w:left="426" w:hanging="426"/>
        <w:rPr>
          <w:rFonts w:ascii="Arial" w:hAnsi="Arial" w:cs="Arial"/>
          <w:sz w:val="24"/>
          <w:szCs w:val="24"/>
        </w:rPr>
      </w:pPr>
    </w:p>
    <w:p w:rsidR="007414B0" w:rsidRDefault="004D1844" w:rsidP="00AE0060">
      <w:pPr>
        <w:pStyle w:val="ListParagraph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Details regarding Project</w:t>
      </w:r>
      <w:r w:rsidR="009C6FE3">
        <w:rPr>
          <w:rFonts w:ascii="Arial" w:hAnsi="Arial" w:cs="Arial"/>
          <w:sz w:val="24"/>
          <w:szCs w:val="24"/>
        </w:rPr>
        <w:t xml:space="preserve">scompleted and ongoing </w:t>
      </w:r>
      <w:r w:rsidR="00F31744">
        <w:rPr>
          <w:rFonts w:ascii="Arial" w:hAnsi="Arial" w:cs="Arial"/>
          <w:sz w:val="24"/>
          <w:szCs w:val="24"/>
        </w:rPr>
        <w:t xml:space="preserve">can be entered in </w:t>
      </w:r>
      <w:r>
        <w:rPr>
          <w:rFonts w:ascii="Arial" w:hAnsi="Arial" w:cs="Arial"/>
          <w:sz w:val="24"/>
          <w:szCs w:val="24"/>
        </w:rPr>
        <w:t xml:space="preserve">the </w:t>
      </w:r>
      <w:r w:rsidR="00F31744">
        <w:rPr>
          <w:rFonts w:ascii="Arial" w:hAnsi="Arial" w:cs="Arial"/>
          <w:sz w:val="24"/>
          <w:szCs w:val="24"/>
        </w:rPr>
        <w:t>tabular form or in</w:t>
      </w:r>
      <w:r>
        <w:rPr>
          <w:rFonts w:ascii="Arial" w:hAnsi="Arial" w:cs="Arial"/>
          <w:sz w:val="24"/>
          <w:szCs w:val="24"/>
        </w:rPr>
        <w:t xml:space="preserve"> the</w:t>
      </w:r>
      <w:r w:rsidR="00F31744">
        <w:rPr>
          <w:rFonts w:ascii="Arial" w:hAnsi="Arial" w:cs="Arial"/>
          <w:sz w:val="24"/>
          <w:szCs w:val="24"/>
        </w:rPr>
        <w:t xml:space="preserve"> list form</w:t>
      </w:r>
      <w:r w:rsidR="009C6FE3">
        <w:rPr>
          <w:rFonts w:ascii="Arial" w:hAnsi="Arial" w:cs="Arial"/>
          <w:sz w:val="24"/>
          <w:szCs w:val="24"/>
        </w:rPr>
        <w:t>.</w:t>
      </w:r>
    </w:p>
    <w:p w:rsidR="009C6FE3" w:rsidRDefault="009C6FE3" w:rsidP="00AE0060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:rsidR="0065103B" w:rsidRPr="005B6345" w:rsidRDefault="0065103B" w:rsidP="009C6FE3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rFonts w:ascii="Arial" w:hAnsi="Arial" w:cs="Arial"/>
          <w:b/>
          <w:color w:val="1F497D" w:themeColor="text2"/>
          <w:sz w:val="24"/>
          <w:szCs w:val="24"/>
        </w:rPr>
      </w:pPr>
      <w:r w:rsidRPr="005B6345">
        <w:rPr>
          <w:rFonts w:ascii="Arial" w:hAnsi="Arial" w:cs="Arial"/>
          <w:b/>
          <w:color w:val="1F497D" w:themeColor="text2"/>
          <w:sz w:val="24"/>
          <w:szCs w:val="24"/>
        </w:rPr>
        <w:t>Testing &amp; Consultancy</w:t>
      </w:r>
    </w:p>
    <w:p w:rsidR="009C6FE3" w:rsidRDefault="009C6FE3" w:rsidP="00AE0060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:rsidR="00F31744" w:rsidRDefault="004D1844" w:rsidP="009C6FE3">
      <w:pPr>
        <w:pStyle w:val="ListParagraph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Details regarding Testing &amp; Consultancy </w:t>
      </w:r>
      <w:r w:rsidR="00F31744">
        <w:rPr>
          <w:rFonts w:ascii="Arial" w:hAnsi="Arial" w:cs="Arial"/>
          <w:sz w:val="24"/>
          <w:szCs w:val="24"/>
        </w:rPr>
        <w:t>can be entered in</w:t>
      </w:r>
      <w:r w:rsidR="00656C14">
        <w:rPr>
          <w:rFonts w:ascii="Arial" w:hAnsi="Arial" w:cs="Arial"/>
          <w:sz w:val="24"/>
          <w:szCs w:val="24"/>
        </w:rPr>
        <w:t xml:space="preserve"> the</w:t>
      </w:r>
      <w:r w:rsidR="00F31744">
        <w:rPr>
          <w:rFonts w:ascii="Arial" w:hAnsi="Arial" w:cs="Arial"/>
          <w:sz w:val="24"/>
          <w:szCs w:val="24"/>
        </w:rPr>
        <w:t xml:space="preserve"> tabular form or in </w:t>
      </w:r>
      <w:r w:rsidR="00656C14">
        <w:rPr>
          <w:rFonts w:ascii="Arial" w:hAnsi="Arial" w:cs="Arial"/>
          <w:sz w:val="24"/>
          <w:szCs w:val="24"/>
        </w:rPr>
        <w:t xml:space="preserve">the </w:t>
      </w:r>
      <w:r w:rsidR="00F31744">
        <w:rPr>
          <w:rFonts w:ascii="Arial" w:hAnsi="Arial" w:cs="Arial"/>
          <w:sz w:val="24"/>
          <w:szCs w:val="24"/>
        </w:rPr>
        <w:t>list form</w:t>
      </w:r>
      <w:r w:rsidR="00D879C6">
        <w:rPr>
          <w:rFonts w:ascii="Arial" w:hAnsi="Arial" w:cs="Arial"/>
          <w:sz w:val="24"/>
          <w:szCs w:val="24"/>
        </w:rPr>
        <w:t>.</w:t>
      </w:r>
      <w:r w:rsidR="009C6FE3">
        <w:rPr>
          <w:rFonts w:ascii="Arial" w:hAnsi="Arial" w:cs="Arial"/>
          <w:sz w:val="24"/>
          <w:szCs w:val="24"/>
        </w:rPr>
        <w:t>If the information is large than important points may be included and rest can be added in detailed profile or link can also be provided.</w:t>
      </w:r>
    </w:p>
    <w:p w:rsidR="00D879C6" w:rsidRDefault="00D879C6" w:rsidP="00AE0060">
      <w:pPr>
        <w:pStyle w:val="ListParagraph"/>
        <w:rPr>
          <w:rFonts w:ascii="Arial" w:hAnsi="Arial" w:cs="Arial"/>
          <w:sz w:val="24"/>
          <w:szCs w:val="24"/>
        </w:rPr>
      </w:pPr>
    </w:p>
    <w:p w:rsidR="005B6345" w:rsidRPr="007414B0" w:rsidRDefault="005B6345" w:rsidP="00AE0060">
      <w:pPr>
        <w:pStyle w:val="ListParagraph"/>
        <w:rPr>
          <w:rFonts w:ascii="Arial" w:hAnsi="Arial" w:cs="Arial"/>
          <w:sz w:val="24"/>
          <w:szCs w:val="24"/>
        </w:rPr>
      </w:pPr>
    </w:p>
    <w:p w:rsidR="00D879C6" w:rsidRDefault="0065103B" w:rsidP="00AE0060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5B6345">
        <w:rPr>
          <w:rFonts w:ascii="Arial" w:hAnsi="Arial" w:cs="Arial"/>
          <w:b/>
          <w:color w:val="1F497D" w:themeColor="text2"/>
          <w:sz w:val="24"/>
          <w:szCs w:val="24"/>
        </w:rPr>
        <w:t>Other Details</w:t>
      </w:r>
    </w:p>
    <w:p w:rsidR="00AE0060" w:rsidRDefault="00AE0060" w:rsidP="00AE0060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:rsidR="009B1562" w:rsidRPr="00D879C6" w:rsidRDefault="00F31744" w:rsidP="00AE0060">
      <w:pPr>
        <w:pStyle w:val="ListParagraph"/>
        <w:ind w:left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D879C6">
        <w:rPr>
          <w:rFonts w:ascii="Arial" w:hAnsi="Arial" w:cs="Arial"/>
          <w:sz w:val="24"/>
          <w:szCs w:val="24"/>
        </w:rPr>
        <w:t>Extra Details like Event organized, Expert Lecture</w:t>
      </w:r>
      <w:r w:rsidR="00345DBA">
        <w:rPr>
          <w:rFonts w:ascii="Arial" w:hAnsi="Arial" w:cs="Arial"/>
          <w:sz w:val="24"/>
          <w:szCs w:val="24"/>
        </w:rPr>
        <w:t>s</w:t>
      </w:r>
      <w:r w:rsidRPr="00D879C6">
        <w:rPr>
          <w:rFonts w:ascii="Arial" w:hAnsi="Arial" w:cs="Arial"/>
          <w:sz w:val="24"/>
          <w:szCs w:val="24"/>
        </w:rPr>
        <w:t xml:space="preserve"> taken, Awards,</w:t>
      </w:r>
      <w:r w:rsidR="00DB3B02">
        <w:rPr>
          <w:rFonts w:ascii="Arial" w:hAnsi="Arial" w:cs="Arial"/>
          <w:sz w:val="24"/>
          <w:szCs w:val="24"/>
        </w:rPr>
        <w:t xml:space="preserve"> achievements, </w:t>
      </w:r>
      <w:r w:rsidRPr="00D879C6">
        <w:rPr>
          <w:rFonts w:ascii="Arial" w:hAnsi="Arial" w:cs="Arial"/>
          <w:sz w:val="24"/>
          <w:szCs w:val="24"/>
        </w:rPr>
        <w:t>etc</w:t>
      </w:r>
      <w:r w:rsidR="009C6FE3">
        <w:rPr>
          <w:rFonts w:ascii="Arial" w:hAnsi="Arial" w:cs="Arial"/>
          <w:sz w:val="24"/>
          <w:szCs w:val="24"/>
        </w:rPr>
        <w:t>.</w:t>
      </w:r>
      <w:r w:rsidRPr="00D879C6">
        <w:rPr>
          <w:rFonts w:ascii="Arial" w:hAnsi="Arial" w:cs="Arial"/>
          <w:sz w:val="24"/>
          <w:szCs w:val="24"/>
        </w:rPr>
        <w:t xml:space="preserve"> can be added</w:t>
      </w:r>
      <w:r w:rsidR="009C6FE3">
        <w:rPr>
          <w:rFonts w:ascii="Arial" w:hAnsi="Arial" w:cs="Arial"/>
          <w:sz w:val="24"/>
          <w:szCs w:val="24"/>
        </w:rPr>
        <w:t>.</w:t>
      </w:r>
    </w:p>
    <w:sectPr w:rsidR="009B1562" w:rsidRPr="00D879C6" w:rsidSect="00485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C26"/>
    <w:multiLevelType w:val="hybridMultilevel"/>
    <w:tmpl w:val="95B817DC"/>
    <w:lvl w:ilvl="0" w:tplc="97669C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9CEC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F0CD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AA8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C4DC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304D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A89F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8675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08BA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E71E82"/>
    <w:multiLevelType w:val="hybridMultilevel"/>
    <w:tmpl w:val="73749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D393D"/>
    <w:multiLevelType w:val="hybridMultilevel"/>
    <w:tmpl w:val="37947066"/>
    <w:lvl w:ilvl="0" w:tplc="6D3613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F046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46B1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E641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A30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7EDA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1891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FC11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F844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CE07DA"/>
    <w:multiLevelType w:val="hybridMultilevel"/>
    <w:tmpl w:val="CC848F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633E2"/>
    <w:rsid w:val="00144217"/>
    <w:rsid w:val="0019139E"/>
    <w:rsid w:val="001B2CE7"/>
    <w:rsid w:val="0025203D"/>
    <w:rsid w:val="002B45F4"/>
    <w:rsid w:val="00345DBA"/>
    <w:rsid w:val="004851C7"/>
    <w:rsid w:val="004D1844"/>
    <w:rsid w:val="00551B85"/>
    <w:rsid w:val="005B6345"/>
    <w:rsid w:val="0065103B"/>
    <w:rsid w:val="00656C14"/>
    <w:rsid w:val="007414B0"/>
    <w:rsid w:val="00767E75"/>
    <w:rsid w:val="007E04D4"/>
    <w:rsid w:val="00833389"/>
    <w:rsid w:val="009B1562"/>
    <w:rsid w:val="009C6FE3"/>
    <w:rsid w:val="009D6E67"/>
    <w:rsid w:val="00A05F7C"/>
    <w:rsid w:val="00AE0060"/>
    <w:rsid w:val="00BD118F"/>
    <w:rsid w:val="00D176D2"/>
    <w:rsid w:val="00D879C6"/>
    <w:rsid w:val="00DB3B02"/>
    <w:rsid w:val="00E633E2"/>
    <w:rsid w:val="00F31744"/>
    <w:rsid w:val="00F94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B1562"/>
    <w:pPr>
      <w:widowControl w:val="0"/>
      <w:autoSpaceDE w:val="0"/>
      <w:autoSpaceDN w:val="0"/>
      <w:spacing w:after="0" w:line="319" w:lineRule="exact"/>
      <w:jc w:val="center"/>
    </w:pPr>
    <w:rPr>
      <w:rFonts w:ascii="Liberation Serif" w:eastAsia="Liberation Serif" w:hAnsi="Liberation Serif" w:cs="Liberation Serif"/>
    </w:rPr>
  </w:style>
  <w:style w:type="paragraph" w:styleId="ListParagraph">
    <w:name w:val="List Paragraph"/>
    <w:basedOn w:val="Normal"/>
    <w:uiPriority w:val="34"/>
    <w:qFormat/>
    <w:rsid w:val="009B1562"/>
    <w:pPr>
      <w:ind w:left="720"/>
      <w:contextualSpacing/>
    </w:pPr>
  </w:style>
  <w:style w:type="paragraph" w:styleId="NoSpacing">
    <w:name w:val="No Spacing"/>
    <w:uiPriority w:val="1"/>
    <w:qFormat/>
    <w:rsid w:val="00D879C6"/>
    <w:pPr>
      <w:spacing w:after="0" w:line="240" w:lineRule="auto"/>
    </w:pPr>
  </w:style>
  <w:style w:type="table" w:styleId="TableGrid">
    <w:name w:val="Table Grid"/>
    <w:basedOn w:val="TableNormal"/>
    <w:uiPriority w:val="59"/>
    <w:rsid w:val="00191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B45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56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66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22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7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69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39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65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92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41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jwadepur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abc</cp:lastModifiedBy>
  <cp:revision>16</cp:revision>
  <dcterms:created xsi:type="dcterms:W3CDTF">2021-06-02T11:25:00Z</dcterms:created>
  <dcterms:modified xsi:type="dcterms:W3CDTF">2024-09-26T22:25:00Z</dcterms:modified>
</cp:coreProperties>
</file>